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09" w:rsidRDefault="00215109" w:rsidP="00215109">
      <w:r>
        <w:t>УДК 621.791.006</w:t>
      </w:r>
    </w:p>
    <w:p w:rsidR="00E61212" w:rsidRPr="00215109" w:rsidRDefault="00E61212" w:rsidP="00E6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51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Состояние вопросов стандартизации сварочных материалов </w:t>
      </w:r>
    </w:p>
    <w:p w:rsidR="00E61212" w:rsidRPr="00E61212" w:rsidRDefault="00E61212" w:rsidP="00E6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212" w:rsidRPr="00E61212" w:rsidRDefault="00E61212" w:rsidP="00E6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Ганусов</w:t>
      </w:r>
      <w:proofErr w:type="spellEnd"/>
      <w:r w:rsidRPr="00E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К.А., к.т.н., (НП «НАЦПРОМСВАР», Москва), Сабуров И.Е., к.т.н., </w:t>
      </w:r>
      <w:proofErr w:type="spellStart"/>
      <w:r w:rsidRPr="00E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Звездин</w:t>
      </w:r>
      <w:proofErr w:type="spellEnd"/>
      <w:r w:rsidRPr="00E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П.Е., </w:t>
      </w:r>
      <w:proofErr w:type="spellStart"/>
      <w:r w:rsidRPr="00E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</w:t>
      </w:r>
      <w:proofErr w:type="spellEnd"/>
      <w:r w:rsidRPr="00E61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(ООО АЦ «Сплав», г. Иваново)</w:t>
      </w:r>
    </w:p>
    <w:p w:rsidR="00E61212" w:rsidRPr="00E61212" w:rsidRDefault="00E61212" w:rsidP="00E61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1212" w:rsidRPr="00E61212" w:rsidRDefault="00E61212" w:rsidP="00E61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Приведен анализ работ по стандартизации сварочных материалов, показаны новые возможности и конкретные меры по совершенствованию этих работ </w:t>
      </w:r>
    </w:p>
    <w:p w:rsidR="00E61212" w:rsidRPr="00E61212" w:rsidRDefault="00E61212" w:rsidP="00E61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1212" w:rsidRPr="00E61212" w:rsidRDefault="00E61212" w:rsidP="00E61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Pr="00E6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международная стандартизация, координация действий, отраслевое регулирование, саморегулируемая организация, оценка соответствия. </w:t>
      </w:r>
    </w:p>
    <w:p w:rsidR="00E61212" w:rsidRPr="00E61212" w:rsidRDefault="00E61212" w:rsidP="00E61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212" w:rsidRDefault="00E61212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Существует настоятельная необходимость в реорганизации и систематизации деятельности 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стандартизации сварочных материалов и оборудования, т.к. в текущий период времени отсутствуют отлаженные механизмы взаимодействия всех участников стандартизации в области сварочного производства, позволяющие действовать достаточно профессионально и при этом максимально эффективно, как того требует состояние экономики РФ и уровень задач стоящих перед сварочным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сообществом. </w:t>
      </w:r>
    </w:p>
    <w:p w:rsidR="00E61212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</w:t>
      </w:r>
      <w:r w:rsidR="002C39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9A4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раскрываются основные недостатки работ по международной стандартизации и обозначаются пути по налаживанию взаимодействия всех участников стандартизации в области сварочного производства, позволяющие действовать достаточно профессионально и при этом максимально эффективно, как того требует состояние экономики РФ и уровень задач, стоящих перед сварочным сообществом. </w:t>
      </w:r>
    </w:p>
    <w:p w:rsidR="004027AF" w:rsidRDefault="002C39A4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27AF">
        <w:rPr>
          <w:rFonts w:ascii="Times New Roman" w:hAnsi="Times New Roman" w:cs="Times New Roman"/>
          <w:sz w:val="28"/>
          <w:szCs w:val="28"/>
        </w:rPr>
        <w:t xml:space="preserve">о линии </w:t>
      </w:r>
      <w:proofErr w:type="spellStart"/>
      <w:r w:rsidR="004027AF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4027AF">
        <w:rPr>
          <w:rFonts w:ascii="Times New Roman" w:hAnsi="Times New Roman" w:cs="Times New Roman"/>
          <w:sz w:val="28"/>
          <w:szCs w:val="28"/>
        </w:rPr>
        <w:t xml:space="preserve"> в рамках технического комитета ТК-364 «Сварка и родственные процессы», работу которого координирует НАКС, проводился существенный и постоянно нарастающий объем работ, связанных с национальной и международной стандартизацией. К этим работам в основном относятся: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переводы международных стандартов ИСО, ЕН, МЭК и создание на их основе национальных стандартов (идентичных или модифицированных);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обсуждении и утверждении путем голосования вновь создаваемых или пересматриваемых стандартов в рамках комитетов и подкомитетов международных организаций по стандартизации ИСО и МЭК.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действующих и создание новых национальных стандартов.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Естественно, что эта деятельность направлена не только на решение задач самого НАКС, но и в немалой степени способствует решению важнейших проблемы развития промышленного сектора экономики РФ, в котором сварка занимает одно из ведущих мест. Все понимают, что эту деятельность в обязательном порядке, необходимо и в дальнейшем поддерживать и развивать.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нынешние экономические условия требуют добиваться наиболее эффективного использования ресурсов (кадровых, финансовых и др.), имеющихся в сварочном сообществе или выделяемых со стороны государственных органов для этих целей. Это, пожалуй, единственный путь, как сохранить эту деятельность, на фоне того, что ряд организаций, традиционно участвовавших в работах по стандартизации, в настоящее время по объективным причинам испытывают финансовые трудности.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предварительный анализ работ, проводимых за последние годы по указанным направлениям, показывает, что только за счет организационных мер можно существенно повысить отдачу и эффективность этих работ и сократить время на воплощение в жизнь многих важных проектов.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настоятельная необходимость в реорганизации и систематизации данной деятельности, т.к. еще не отлажены механизмы взаимодействия всех участников стандартизации в области сварочного производства, позволяющие действовать достаточно профессионально и при этом максимально эффективно, как того требует состояние экономики РФ и уровень задач, стоящих перед сварочным сообществом.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 много проблем возникает при переводе международных стандартов ИСО, МЭК и ЕН и создание на их основе национальных стандартов.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недостатки работ по стандартизации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Практика работы с международными стандартами показала, что они имеют свой стиль изложения и свою, давно сложившуюся среди специалистов различных стран входящих в комитеты ИСО, систему понятий, терминов, определений, которые имеют неоднозначную трактовку при попытке переложить их на терминологию, сложившуюся как в целом в Российской системе стандартизации, так и, в частности, в сварочном производстве среди инженеров и ученых сварщиков. </w:t>
      </w:r>
      <w:proofErr w:type="gramEnd"/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переводы стандартов в настоящее время выполняются разрозненными и изолированными друг от друга группами специалистов, что приводит к ряду негативных последствий.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недостаткам работ выполняемых в этом направлениям можно отнести следующее: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единый методологический подход к созданию гармонизированных стандартов, т.е. при создании стандартов не проводится адаптация изложенных в них положений к существующей в РФ системе стандартов, охватывающей производство сварных конструкций, сварочных материалов, оборудования и неразрывно связанных с этим производством процессов контроля, испытаний, исследований свойств и характеристик производимой продукции;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переводе стандартов отсутствует комплексный подход, т.е., например, при переводе серии стандартов на сварочные материалы остаются в стороне стандарты на методы и методики проведения контроля испытаний их параметров, свойств и характеристик;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система обучения, стажировки, повышения квалификации специалистов, участвующих в переводах стандартов, что не позволяет добиться необходимого для выполнения таких задач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исполнителей, что может привести к дискредитации всей деятельности по международной стандартизации.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следствие, часть переводов международных стандартов, выполненных различными организациями по заказу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требованиям, как по качеству самих переводов, так и по технической сути излагаемых вопросов.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важным вопросом, по которому пока нет решения, является достижение максимальной отдачи от деятельности по стандартизации для ее участников.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международной стандартизации должна быть построена таким образом, чтобы предпринимаемые усилия имели инвестиционный характер, т.е. результаты этой деятельности должны не только способствовать решению общих проблем развития сварочного производства, но и должны быть нацелены на получение экономического эффекта для организаций участвующих в стандартизации и, в конечном итоге, должны окупаться.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показала практика, данный вопрос достаточно сложен и требует выработки ряда системных мер. Однако в настоящее время деятельности по международной стандартизации не формализована в виде реального бизнес-плана действий и не подкреплена соответствующим администрированием. Недостаточная координация действий в этом направлении имеет ряд негативных последствий и уже сейчас приводит к упущенной выгоде по многим направлениям.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 отсутствие комплексного подхода при переводе стандартов не позволяет использовать уже переведенные и утвержденные стандарты на сварочные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оборудование для проведения их оценки соответствия. </w:t>
      </w:r>
    </w:p>
    <w:p w:rsidR="004027AF" w:rsidRDefault="004027AF" w:rsidP="004027AF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небольшой группы экспертов НАКС и других организаций в качестве членов подкомитетов международных организаций ИСО и МЭК показала, что здесь требуется срочное подключение более широкого круга специалистов - представителей отраслевых сообществ, действующих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сварочного производства с введением соответствующих координирующих действий. </w:t>
      </w:r>
    </w:p>
    <w:p w:rsidR="002C39A4" w:rsidRDefault="002C39A4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Новые возможности в развитии отраслевой стандартизации </w:t>
      </w:r>
    </w:p>
    <w:p w:rsidR="002C39A4" w:rsidRDefault="002C39A4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законодательство РФ позволяет любым субъектам предпринимательской деятельности, объединенным в саморегулируемую организацию, эффективно использовать установленную государством нормативно-правовую базу для создания механизма самостоятельного отраслевого регулирования и надзора своей деятельности путем гармоничного взаимодействия систем технического регулирования и саморегулирования в соответствии с Федеральными законами «О саморегулируемых организациях» и «О техническом регулировании». </w:t>
      </w:r>
    </w:p>
    <w:p w:rsidR="00FE056F" w:rsidRPr="00FE056F" w:rsidRDefault="00FE056F" w:rsidP="00FE056F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056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этим законом </w:t>
      </w:r>
      <w:r w:rsidRPr="00FE056F">
        <w:rPr>
          <w:rFonts w:ascii="Times New Roman" w:hAnsi="Times New Roman" w:cs="Times New Roman"/>
          <w:sz w:val="28"/>
          <w:szCs w:val="28"/>
        </w:rPr>
        <w:t xml:space="preserve">«О саморегулируемых организациях» </w:t>
      </w:r>
      <w:r w:rsidRPr="00FE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стандартов в пределах своей области деятельности должна быть основной задачей СРО. </w:t>
      </w:r>
    </w:p>
    <w:p w:rsidR="00FE056F" w:rsidRPr="00FE056F" w:rsidRDefault="00FE056F" w:rsidP="00FE056F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056F">
        <w:rPr>
          <w:rFonts w:ascii="Times New Roman" w:eastAsia="Calibri" w:hAnsi="Times New Roman" w:cs="Times New Roman"/>
          <w:sz w:val="28"/>
          <w:szCs w:val="28"/>
        </w:rPr>
        <w:t>В частности</w:t>
      </w:r>
      <w:r w:rsidR="006E18E8">
        <w:rPr>
          <w:rFonts w:ascii="Times New Roman" w:eastAsia="Calibri" w:hAnsi="Times New Roman" w:cs="Times New Roman"/>
          <w:sz w:val="28"/>
          <w:szCs w:val="28"/>
        </w:rPr>
        <w:t>,</w:t>
      </w:r>
      <w:r w:rsidRPr="00FE056F">
        <w:rPr>
          <w:rFonts w:ascii="Times New Roman" w:eastAsia="Calibri" w:hAnsi="Times New Roman" w:cs="Times New Roman"/>
          <w:sz w:val="28"/>
          <w:szCs w:val="28"/>
        </w:rPr>
        <w:t xml:space="preserve"> в статье 2.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E056F">
        <w:rPr>
          <w:rFonts w:ascii="Times New Roman" w:eastAsia="Calibri" w:hAnsi="Times New Roman" w:cs="Times New Roman"/>
          <w:sz w:val="28"/>
          <w:szCs w:val="28"/>
        </w:rPr>
        <w:t xml:space="preserve">.1. данного закона сказано, что «Под саморегулированием понимается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</w:t>
      </w:r>
      <w:proofErr w:type="gramStart"/>
      <w:r w:rsidRPr="00FE056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E056F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указанных стандартов и правил»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39A4" w:rsidRDefault="002C39A4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действующем законодательстве определено, что некоммерческая организация, имеющая специфический статус саморегулируемой организации, должна осуществлять свою деятельность не только в интересах своих членов, но и в интересах гораздо более широкого круга лиц (клиентов, инвесторов, потребителей), и наделяется правом на отраслевое нормотворчество (техническое регулирование через стандартизацию) в отношении своих участников и под их материальную ответственность за результаты своей деятельности. </w:t>
      </w:r>
      <w:proofErr w:type="gramEnd"/>
    </w:p>
    <w:p w:rsidR="002C39A4" w:rsidRDefault="002C39A4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своей деятельности по стандартизации организация, имеющая статус саморегулируемой организации, является, с одной стороны, представителем и выразителем интересов своих членов перед государством, с другой – квалифицированным агентом государственно-общественных интересов в среде профессиональных участников </w:t>
      </w:r>
      <w:r w:rsidR="006E18E8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>
        <w:rPr>
          <w:rFonts w:ascii="Times New Roman" w:hAnsi="Times New Roman" w:cs="Times New Roman"/>
          <w:sz w:val="28"/>
          <w:szCs w:val="28"/>
        </w:rPr>
        <w:t>рынка товаров (работ, услуг</w:t>
      </w:r>
      <w:r w:rsidR="00EF53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9A4" w:rsidRDefault="006E18E8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</w:t>
      </w:r>
      <w:r w:rsidR="002C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«НАЦПРОМСВАР» </w:t>
      </w:r>
      <w:r w:rsidR="002C39A4">
        <w:rPr>
          <w:rFonts w:ascii="Times New Roman" w:hAnsi="Times New Roman" w:cs="Times New Roman"/>
          <w:sz w:val="28"/>
          <w:szCs w:val="28"/>
        </w:rPr>
        <w:t xml:space="preserve">имеются организационные структуры ответственные за техническое регулирование всех вопросов, относящихся к предмету деятельности членов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C39A4">
        <w:rPr>
          <w:rFonts w:ascii="Times New Roman" w:hAnsi="Times New Roman" w:cs="Times New Roman"/>
          <w:sz w:val="28"/>
          <w:szCs w:val="28"/>
        </w:rPr>
        <w:t xml:space="preserve">, в том числе, связанных с процессами международной стандартизации и созданием собственных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C39A4">
        <w:rPr>
          <w:rFonts w:ascii="Times New Roman" w:hAnsi="Times New Roman" w:cs="Times New Roman"/>
          <w:sz w:val="28"/>
          <w:szCs w:val="28"/>
        </w:rPr>
        <w:t xml:space="preserve">тандартов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39A4">
        <w:rPr>
          <w:rFonts w:ascii="Times New Roman" w:hAnsi="Times New Roman" w:cs="Times New Roman"/>
          <w:sz w:val="28"/>
          <w:szCs w:val="28"/>
        </w:rPr>
        <w:t>равил. К этим организационным структурам относятся: Президиум НП, Технический Комитет по сварочным материалам (ТК-СМ), Технический Комитет по сварочному оборудованию (ТК-СО), информационно-аналитический отдел при Исполнительной дирекции. На данные структурные подразделения, в части ведения деятельности по стандартизации, возлагаются следующие функции:</w:t>
      </w:r>
    </w:p>
    <w:p w:rsidR="002C39A4" w:rsidRDefault="002C39A4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деятельности членов НП по переводам международных стандартов ИСО, ЕН, МЭК и создание на их основе идентичных или модифицированных национальных стандартов на </w:t>
      </w:r>
      <w:r w:rsidR="006E18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родукцию членов НП; </w:t>
      </w:r>
    </w:p>
    <w:p w:rsidR="002C39A4" w:rsidRDefault="002C39A4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создании единых терминологических словарей (глоссариев), позволяющих оптимизировать и унифицировать процесс выполнения переводов стандартов и их редактирование для всех групп специалистов, занимающихся техническими переводами стандартов; </w:t>
      </w:r>
    </w:p>
    <w:p w:rsidR="002C39A4" w:rsidRDefault="002C39A4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и модернизации национальных стандартов и сводов правил, применяемых всеми субъектами предпринимательской деятельности в сфере сварочного производства направленных на выполнение требований технических регламентов;</w:t>
      </w:r>
    </w:p>
    <w:p w:rsidR="002C39A4" w:rsidRDefault="002C39A4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унифицированных процедур оценки (подтверждения) соответствия </w:t>
      </w:r>
      <w:r w:rsidR="006E18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родукции за счет гармонизации национальных и отраслевых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документов в области оценки соответствия с международными стандартами; </w:t>
      </w:r>
    </w:p>
    <w:p w:rsidR="002C39A4" w:rsidRDefault="002C39A4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разработке и совершенствовании системы собственных </w:t>
      </w:r>
      <w:r w:rsidR="006E18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тандартов и </w:t>
      </w:r>
      <w:r w:rsidR="006E18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равил.</w:t>
      </w:r>
    </w:p>
    <w:p w:rsidR="002C39A4" w:rsidRDefault="002C39A4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деятельность </w:t>
      </w:r>
      <w:r w:rsidR="006E18E8">
        <w:rPr>
          <w:rFonts w:ascii="Times New Roman" w:hAnsi="Times New Roman" w:cs="Times New Roman"/>
          <w:sz w:val="28"/>
          <w:szCs w:val="28"/>
        </w:rPr>
        <w:t xml:space="preserve">СРО </w:t>
      </w:r>
      <w:r w:rsidR="006E1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«НАЦПРОМСВАР»</w:t>
      </w:r>
      <w:r>
        <w:rPr>
          <w:rFonts w:ascii="Times New Roman" w:hAnsi="Times New Roman" w:cs="Times New Roman"/>
          <w:sz w:val="28"/>
          <w:szCs w:val="28"/>
        </w:rPr>
        <w:t xml:space="preserve"> по стандартизации нацелена на обеспечение максимально эффективного использования творческого и профессионального потенциала лиц, осуществляющих предпринимательскую деятельность в сфере производства сварочных материалов и оборудования для создания комплекса базовых, документально оформленных требований к этому производству. </w:t>
      </w:r>
    </w:p>
    <w:p w:rsidR="002C39A4" w:rsidRDefault="002C39A4" w:rsidP="002C39A4">
      <w:pPr>
        <w:autoSpaceDE w:val="0"/>
        <w:autoSpaceDN w:val="0"/>
        <w:adjustRightInd w:val="0"/>
        <w:spacing w:after="0"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Стандарты, разрабатываемые силами </w:t>
      </w:r>
      <w:r w:rsidR="006E18E8">
        <w:rPr>
          <w:rFonts w:ascii="Times New Roman" w:hAnsi="Times New Roman" w:cs="Times New Roman"/>
          <w:sz w:val="28"/>
          <w:szCs w:val="28"/>
        </w:rPr>
        <w:t>данной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помимо решения важных задач развития отрасли и создания собственной нормативно-правовой базы документов, необходимых для выполнения функций саморегулирования в заданной области, должны быть направлены также и на эффективное развитие системы сертификации и аттестации сварочного производства. </w:t>
      </w:r>
      <w:proofErr w:type="gramEnd"/>
    </w:p>
    <w:p w:rsidR="002C39A4" w:rsidRDefault="002C39A4" w:rsidP="002C39A4">
      <w:pPr>
        <w:spacing w:line="36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международной стандартизации необходимо вести в таком ключе, чтобы принятие в качестве национальных стандартов документов других стран, регионов и т.п. проходило преимущественно по линии адаптации к условиям РФ с учетом имеющихся наработок и достижений системы стандартизации в области сварочного производства. </w:t>
      </w:r>
    </w:p>
    <w:p w:rsidR="002C39A4" w:rsidRDefault="002C39A4"/>
    <w:sectPr w:rsidR="002C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1"/>
    <w:rsid w:val="000C6DA1"/>
    <w:rsid w:val="00215109"/>
    <w:rsid w:val="002C39A4"/>
    <w:rsid w:val="004027AF"/>
    <w:rsid w:val="006E18E8"/>
    <w:rsid w:val="00BC36D1"/>
    <w:rsid w:val="00E61212"/>
    <w:rsid w:val="00EF5380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2012-09-05T09:21:00Z</dcterms:created>
  <dcterms:modified xsi:type="dcterms:W3CDTF">2012-09-05T11:36:00Z</dcterms:modified>
</cp:coreProperties>
</file>